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F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3B53F6">
        <w:rPr>
          <w:rFonts w:ascii="Bookman Old Style" w:hAnsi="Bookman Old Style"/>
          <w:b/>
          <w:sz w:val="28"/>
          <w:szCs w:val="28"/>
        </w:rPr>
        <w:t>ОТЧЕТ</w:t>
      </w:r>
    </w:p>
    <w:p w:rsidR="003B53F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3B53F6">
        <w:rPr>
          <w:rFonts w:ascii="Bookman Old Style" w:hAnsi="Bookman Old Style"/>
          <w:b/>
          <w:sz w:val="28"/>
          <w:szCs w:val="28"/>
        </w:rPr>
        <w:t xml:space="preserve">о самообследовании </w:t>
      </w:r>
    </w:p>
    <w:p w:rsidR="003B53F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3B53F6">
        <w:rPr>
          <w:rFonts w:ascii="Bookman Old Style" w:hAnsi="Bookman Old Style"/>
          <w:b/>
          <w:sz w:val="28"/>
          <w:szCs w:val="28"/>
        </w:rPr>
        <w:t>муниципального бюджетного</w:t>
      </w:r>
    </w:p>
    <w:p w:rsidR="003B53F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3B53F6">
        <w:rPr>
          <w:rFonts w:ascii="Bookman Old Style" w:hAnsi="Bookman Old Style"/>
          <w:b/>
          <w:sz w:val="28"/>
          <w:szCs w:val="28"/>
        </w:rPr>
        <w:t xml:space="preserve">общеобразовательного учреждения </w:t>
      </w:r>
    </w:p>
    <w:p w:rsidR="003B53F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b/>
          <w:i/>
          <w:smallCaps/>
          <w:sz w:val="28"/>
          <w:szCs w:val="28"/>
        </w:rPr>
      </w:pPr>
      <w:r w:rsidRPr="003B53F6">
        <w:rPr>
          <w:rFonts w:ascii="Bookman Old Style" w:hAnsi="Bookman Old Style"/>
          <w:b/>
          <w:sz w:val="28"/>
          <w:szCs w:val="28"/>
        </w:rPr>
        <w:t>«</w:t>
      </w:r>
      <w:r w:rsidRPr="003B53F6">
        <w:rPr>
          <w:rFonts w:ascii="Bookman Old Style" w:hAnsi="Bookman Old Style"/>
          <w:b/>
          <w:i/>
          <w:smallCaps/>
          <w:sz w:val="28"/>
          <w:szCs w:val="28"/>
        </w:rPr>
        <w:t xml:space="preserve">Махачкалинский многопрофильный </w:t>
      </w:r>
    </w:p>
    <w:p w:rsidR="003B53F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b/>
          <w:sz w:val="28"/>
          <w:szCs w:val="28"/>
        </w:rPr>
      </w:pPr>
      <w:r w:rsidRPr="003B53F6">
        <w:rPr>
          <w:rFonts w:ascii="Bookman Old Style" w:hAnsi="Bookman Old Style"/>
          <w:b/>
          <w:i/>
          <w:smallCaps/>
          <w:sz w:val="28"/>
          <w:szCs w:val="28"/>
        </w:rPr>
        <w:t>лицей №39 им. Б. Астемирова</w:t>
      </w:r>
      <w:r w:rsidRPr="003B53F6">
        <w:rPr>
          <w:rFonts w:ascii="Bookman Old Style" w:hAnsi="Bookman Old Style"/>
          <w:b/>
          <w:sz w:val="28"/>
          <w:szCs w:val="28"/>
        </w:rPr>
        <w:t>»</w:t>
      </w:r>
    </w:p>
    <w:p w:rsidR="00F12C76" w:rsidRPr="003B53F6" w:rsidRDefault="003B53F6" w:rsidP="003B53F6">
      <w:pPr>
        <w:spacing w:before="0" w:line="276" w:lineRule="auto"/>
        <w:ind w:firstLine="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за период </w:t>
      </w:r>
      <w:r w:rsidRPr="003B53F6">
        <w:rPr>
          <w:rFonts w:ascii="Bookman Old Style" w:hAnsi="Bookman Old Style"/>
          <w:b/>
          <w:sz w:val="28"/>
          <w:szCs w:val="28"/>
        </w:rPr>
        <w:t>01.2020г. — 12.2020г.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8"/>
        <w:gridCol w:w="1414"/>
        <w:gridCol w:w="1560"/>
      </w:tblGrid>
      <w:tr w:rsidR="003B53F6" w:rsidRPr="003B53F6" w:rsidTr="000C3303">
        <w:tc>
          <w:tcPr>
            <w:tcW w:w="7788" w:type="dxa"/>
            <w:vAlign w:val="center"/>
          </w:tcPr>
          <w:p w:rsidR="003B53F6" w:rsidRPr="003B53F6" w:rsidRDefault="003B53F6" w:rsidP="003B53F6">
            <w:pPr>
              <w:spacing w:before="0" w:line="276" w:lineRule="auto"/>
              <w:ind w:firstLine="0"/>
              <w:jc w:val="center"/>
              <w:rPr>
                <w:sz w:val="28"/>
                <w:szCs w:val="28"/>
              </w:rPr>
            </w:pPr>
            <w:r w:rsidRPr="003B53F6">
              <w:rPr>
                <w:sz w:val="28"/>
                <w:szCs w:val="28"/>
              </w:rPr>
              <w:t>Показатели</w:t>
            </w:r>
          </w:p>
        </w:tc>
        <w:tc>
          <w:tcPr>
            <w:tcW w:w="1414" w:type="dxa"/>
            <w:vAlign w:val="center"/>
          </w:tcPr>
          <w:p w:rsidR="003B53F6" w:rsidRPr="003B53F6" w:rsidRDefault="003B53F6" w:rsidP="007F4CB9">
            <w:pPr>
              <w:spacing w:before="0" w:line="216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3B53F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3B53F6" w:rsidRPr="003B53F6" w:rsidRDefault="003B53F6" w:rsidP="007F4CB9">
            <w:pPr>
              <w:spacing w:before="0" w:line="276" w:lineRule="auto"/>
              <w:ind w:left="-57" w:right="-57" w:firstLine="0"/>
              <w:jc w:val="center"/>
              <w:rPr>
                <w:sz w:val="28"/>
                <w:szCs w:val="28"/>
              </w:rPr>
            </w:pPr>
            <w:r w:rsidRPr="003B53F6">
              <w:rPr>
                <w:sz w:val="28"/>
                <w:szCs w:val="28"/>
              </w:rPr>
              <w:t>Количество</w:t>
            </w:r>
          </w:p>
        </w:tc>
      </w:tr>
      <w:tr w:rsidR="007F4CB9" w:rsidTr="000C3303">
        <w:tc>
          <w:tcPr>
            <w:tcW w:w="7788" w:type="dxa"/>
          </w:tcPr>
          <w:p w:rsidR="007F4CB9" w:rsidRPr="006B1296" w:rsidRDefault="007F4CB9" w:rsidP="007F4CB9">
            <w:pPr>
              <w:spacing w:before="0" w:line="276" w:lineRule="auto"/>
              <w:ind w:firstLine="0"/>
              <w:jc w:val="center"/>
              <w:rPr>
                <w:b/>
                <w:bCs/>
                <w:i/>
                <w:smallCaps/>
              </w:rPr>
            </w:pPr>
            <w:r w:rsidRPr="006B1296">
              <w:rPr>
                <w:b/>
                <w:bCs/>
                <w:i/>
                <w:smallCaps/>
              </w:rPr>
              <w:t>Образовательная деятельность</w:t>
            </w:r>
          </w:p>
        </w:tc>
        <w:tc>
          <w:tcPr>
            <w:tcW w:w="2974" w:type="dxa"/>
            <w:gridSpan w:val="2"/>
          </w:tcPr>
          <w:p w:rsidR="007F4CB9" w:rsidRPr="007F4CB9" w:rsidRDefault="007F4CB9" w:rsidP="007F4CB9">
            <w:pPr>
              <w:spacing w:before="0" w:line="276" w:lineRule="auto"/>
              <w:ind w:firstLine="0"/>
              <w:jc w:val="center"/>
              <w:rPr>
                <w:b/>
                <w:bCs/>
              </w:rPr>
            </w:pPr>
            <w:r w:rsidRPr="007F4CB9">
              <w:rPr>
                <w:b/>
                <w:bCs/>
              </w:rPr>
              <w:t>01.2020 – 12.2020</w:t>
            </w:r>
          </w:p>
        </w:tc>
      </w:tr>
      <w:tr w:rsidR="003B53F6" w:rsidTr="000C3303">
        <w:tc>
          <w:tcPr>
            <w:tcW w:w="7788" w:type="dxa"/>
          </w:tcPr>
          <w:p w:rsidR="003B53F6" w:rsidRDefault="003B53F6" w:rsidP="003B53F6">
            <w:pPr>
              <w:spacing w:before="0" w:line="276" w:lineRule="auto"/>
              <w:ind w:firstLine="0"/>
              <w:jc w:val="left"/>
            </w:pPr>
            <w:r>
              <w:t>Общая численность учащихся</w:t>
            </w:r>
          </w:p>
        </w:tc>
        <w:tc>
          <w:tcPr>
            <w:tcW w:w="1414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Ч</w:t>
            </w:r>
            <w:r w:rsidR="003B53F6">
              <w:t>еловек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3069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3175</w:t>
            </w:r>
          </w:p>
        </w:tc>
      </w:tr>
      <w:tr w:rsidR="003B53F6" w:rsidTr="000C3303">
        <w:tc>
          <w:tcPr>
            <w:tcW w:w="7788" w:type="dxa"/>
          </w:tcPr>
          <w:p w:rsidR="003B53F6" w:rsidRDefault="007F4CB9" w:rsidP="003B53F6">
            <w:pPr>
              <w:spacing w:before="0" w:line="276" w:lineRule="auto"/>
              <w:ind w:firstLine="0"/>
              <w:jc w:val="left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4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 xml:space="preserve">Человек 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1339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1391</w:t>
            </w:r>
          </w:p>
        </w:tc>
      </w:tr>
      <w:tr w:rsidR="003B53F6" w:rsidTr="000C3303">
        <w:tc>
          <w:tcPr>
            <w:tcW w:w="7788" w:type="dxa"/>
          </w:tcPr>
          <w:p w:rsidR="003B53F6" w:rsidRDefault="007F4CB9" w:rsidP="003B53F6">
            <w:pPr>
              <w:spacing w:before="0" w:line="276" w:lineRule="auto"/>
              <w:ind w:firstLine="0"/>
              <w:jc w:val="left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4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 xml:space="preserve">Человек 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1439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1477</w:t>
            </w:r>
          </w:p>
        </w:tc>
      </w:tr>
      <w:tr w:rsidR="003B53F6" w:rsidTr="000C3303">
        <w:tc>
          <w:tcPr>
            <w:tcW w:w="7788" w:type="dxa"/>
          </w:tcPr>
          <w:p w:rsidR="003B53F6" w:rsidRDefault="007F4CB9" w:rsidP="003B53F6">
            <w:pPr>
              <w:spacing w:before="0" w:line="276" w:lineRule="auto"/>
              <w:ind w:firstLine="0"/>
              <w:jc w:val="left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4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291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321</w:t>
            </w:r>
          </w:p>
        </w:tc>
      </w:tr>
      <w:tr w:rsidR="003B53F6" w:rsidTr="000C3303">
        <w:tc>
          <w:tcPr>
            <w:tcW w:w="7788" w:type="dxa"/>
          </w:tcPr>
          <w:p w:rsidR="003B53F6" w:rsidRDefault="007F4CB9" w:rsidP="003B53F6">
            <w:pPr>
              <w:spacing w:before="0" w:line="276" w:lineRule="auto"/>
              <w:ind w:firstLine="0"/>
              <w:jc w:val="left"/>
            </w:pPr>
            <w: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14" w:type="dxa"/>
          </w:tcPr>
          <w:p w:rsidR="007F4CB9" w:rsidRDefault="007F4CB9" w:rsidP="007F4CB9">
            <w:pPr>
              <w:spacing w:before="0" w:line="276" w:lineRule="auto"/>
              <w:ind w:firstLine="0"/>
              <w:jc w:val="center"/>
            </w:pPr>
            <w:r>
              <w:t xml:space="preserve">Человек </w:t>
            </w:r>
          </w:p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1259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1038</w:t>
            </w:r>
          </w:p>
          <w:p w:rsidR="007F4CB9" w:rsidRDefault="007F4CB9" w:rsidP="007F4CB9">
            <w:pPr>
              <w:spacing w:before="0" w:line="276" w:lineRule="auto"/>
              <w:ind w:firstLine="0"/>
              <w:jc w:val="center"/>
            </w:pPr>
            <w:r>
              <w:t>41%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42,2%</w:t>
            </w:r>
          </w:p>
        </w:tc>
      </w:tr>
      <w:tr w:rsidR="003B53F6" w:rsidTr="000C3303">
        <w:tc>
          <w:tcPr>
            <w:tcW w:w="7788" w:type="dxa"/>
          </w:tcPr>
          <w:p w:rsidR="003B53F6" w:rsidRDefault="007F4CB9" w:rsidP="003B53F6">
            <w:pPr>
              <w:spacing w:before="0" w:line="276" w:lineRule="auto"/>
              <w:ind w:firstLine="0"/>
              <w:jc w:val="left"/>
            </w:pPr>
            <w:r>
              <w:t>Средний балл ГИА выпускников 9 класса по русскому языку</w:t>
            </w:r>
          </w:p>
        </w:tc>
        <w:tc>
          <w:tcPr>
            <w:tcW w:w="1414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 xml:space="preserve">Балл 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—</w:t>
            </w:r>
          </w:p>
        </w:tc>
      </w:tr>
      <w:tr w:rsidR="003B53F6" w:rsidTr="000C3303">
        <w:tc>
          <w:tcPr>
            <w:tcW w:w="7788" w:type="dxa"/>
          </w:tcPr>
          <w:p w:rsidR="003B53F6" w:rsidRDefault="007F4CB9" w:rsidP="003B53F6">
            <w:pPr>
              <w:spacing w:before="0" w:line="276" w:lineRule="auto"/>
              <w:ind w:firstLine="0"/>
              <w:jc w:val="left"/>
            </w:pPr>
            <w:r>
              <w:t>Средний балл ГИА выпускников 9 класса по математике</w:t>
            </w:r>
          </w:p>
        </w:tc>
        <w:tc>
          <w:tcPr>
            <w:tcW w:w="1414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 xml:space="preserve">Балл </w:t>
            </w:r>
          </w:p>
        </w:tc>
        <w:tc>
          <w:tcPr>
            <w:tcW w:w="1560" w:type="dxa"/>
          </w:tcPr>
          <w:p w:rsidR="003B53F6" w:rsidRDefault="007F4CB9" w:rsidP="007F4CB9">
            <w:pPr>
              <w:spacing w:before="0" w:line="276" w:lineRule="auto"/>
              <w:ind w:firstLine="0"/>
              <w:jc w:val="center"/>
            </w:pPr>
            <w:r>
              <w:t>—</w:t>
            </w:r>
          </w:p>
        </w:tc>
      </w:tr>
      <w:tr w:rsidR="007F4CB9" w:rsidTr="000C3303">
        <w:tc>
          <w:tcPr>
            <w:tcW w:w="7788" w:type="dxa"/>
          </w:tcPr>
          <w:p w:rsidR="007F4CB9" w:rsidRDefault="007F4CB9" w:rsidP="003B53F6">
            <w:pPr>
              <w:spacing w:before="0" w:line="276" w:lineRule="auto"/>
              <w:ind w:firstLine="0"/>
              <w:jc w:val="left"/>
            </w:pPr>
            <w:r>
              <w:t>Средний балл ЕГЭ выпускников 11 класса по русскому языку</w:t>
            </w:r>
          </w:p>
        </w:tc>
        <w:tc>
          <w:tcPr>
            <w:tcW w:w="1414" w:type="dxa"/>
          </w:tcPr>
          <w:p w:rsidR="007F4CB9" w:rsidRDefault="007B0C9B" w:rsidP="007F4CB9">
            <w:pPr>
              <w:spacing w:before="0" w:line="276" w:lineRule="auto"/>
              <w:ind w:firstLine="0"/>
              <w:jc w:val="center"/>
            </w:pPr>
            <w:r>
              <w:t>Б</w:t>
            </w:r>
            <w:r w:rsidR="007F4CB9">
              <w:t>алл</w:t>
            </w:r>
            <w:r>
              <w:t xml:space="preserve"> </w:t>
            </w:r>
          </w:p>
        </w:tc>
        <w:tc>
          <w:tcPr>
            <w:tcW w:w="1560" w:type="dxa"/>
          </w:tcPr>
          <w:p w:rsidR="007F4CB9" w:rsidRDefault="007F4CB9" w:rsidP="007F4CB9">
            <w:pPr>
              <w:spacing w:before="0" w:line="276" w:lineRule="auto"/>
              <w:ind w:firstLine="0"/>
              <w:jc w:val="center"/>
            </w:pPr>
            <w:r>
              <w:t>70</w:t>
            </w:r>
          </w:p>
        </w:tc>
      </w:tr>
      <w:tr w:rsidR="007F4CB9" w:rsidTr="000C3303">
        <w:tc>
          <w:tcPr>
            <w:tcW w:w="7788" w:type="dxa"/>
          </w:tcPr>
          <w:p w:rsidR="007F4CB9" w:rsidRDefault="007F4CB9" w:rsidP="003B53F6">
            <w:pPr>
              <w:spacing w:before="0" w:line="276" w:lineRule="auto"/>
              <w:ind w:firstLine="0"/>
              <w:jc w:val="left"/>
            </w:pPr>
            <w:r>
              <w:t>Средний балл ЕГЭ выпускников 11 класса по</w:t>
            </w:r>
            <w:r w:rsidR="007B0C9B">
              <w:t xml:space="preserve"> математике (проф.)</w:t>
            </w:r>
          </w:p>
        </w:tc>
        <w:tc>
          <w:tcPr>
            <w:tcW w:w="1414" w:type="dxa"/>
          </w:tcPr>
          <w:p w:rsidR="007F4CB9" w:rsidRDefault="007B0C9B" w:rsidP="007F4CB9">
            <w:pPr>
              <w:spacing w:before="0" w:line="276" w:lineRule="auto"/>
              <w:ind w:firstLine="0"/>
              <w:jc w:val="center"/>
            </w:pPr>
            <w:r>
              <w:t xml:space="preserve">Балл </w:t>
            </w:r>
          </w:p>
        </w:tc>
        <w:tc>
          <w:tcPr>
            <w:tcW w:w="1560" w:type="dxa"/>
          </w:tcPr>
          <w:p w:rsidR="007F4CB9" w:rsidRDefault="007B0C9B" w:rsidP="007F4CB9">
            <w:pPr>
              <w:spacing w:before="0" w:line="276" w:lineRule="auto"/>
              <w:ind w:firstLine="0"/>
              <w:jc w:val="center"/>
            </w:pPr>
            <w:r>
              <w:t>65</w:t>
            </w:r>
          </w:p>
        </w:tc>
      </w:tr>
      <w:tr w:rsidR="007F4CB9" w:rsidTr="000C3303">
        <w:tc>
          <w:tcPr>
            <w:tcW w:w="7788" w:type="dxa"/>
          </w:tcPr>
          <w:p w:rsidR="007F4CB9" w:rsidRDefault="007B0C9B" w:rsidP="003B53F6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414" w:type="dxa"/>
          </w:tcPr>
          <w:p w:rsidR="007F4CB9" w:rsidRDefault="007B0C9B" w:rsidP="007F4CB9">
            <w:pPr>
              <w:spacing w:before="0" w:line="276" w:lineRule="auto"/>
              <w:ind w:firstLine="0"/>
              <w:jc w:val="center"/>
            </w:pPr>
            <w:r>
              <w:t xml:space="preserve">Человек </w:t>
            </w:r>
          </w:p>
          <w:p w:rsidR="007B0C9B" w:rsidRDefault="007B0C9B" w:rsidP="007F4CB9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7F4CB9" w:rsidRDefault="007B0C9B" w:rsidP="007F4CB9">
            <w:pPr>
              <w:spacing w:before="0" w:line="276" w:lineRule="auto"/>
              <w:ind w:firstLine="0"/>
              <w:jc w:val="center"/>
            </w:pPr>
            <w:r>
              <w:t>0</w:t>
            </w:r>
          </w:p>
          <w:p w:rsidR="007B0C9B" w:rsidRDefault="007B0C9B" w:rsidP="007F4CB9">
            <w:pPr>
              <w:spacing w:before="0" w:line="276" w:lineRule="auto"/>
              <w:ind w:firstLine="0"/>
              <w:jc w:val="center"/>
            </w:pPr>
            <w:r>
              <w:t>0%</w:t>
            </w:r>
          </w:p>
        </w:tc>
      </w:tr>
      <w:tr w:rsidR="007B0C9B" w:rsidTr="000C3303">
        <w:tc>
          <w:tcPr>
            <w:tcW w:w="7788" w:type="dxa"/>
          </w:tcPr>
          <w:p w:rsidR="007B0C9B" w:rsidRDefault="007B0C9B" w:rsidP="007B0C9B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414" w:type="dxa"/>
          </w:tcPr>
          <w:p w:rsidR="007B0C9B" w:rsidRDefault="007B0C9B" w:rsidP="007B0C9B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7B0C9B" w:rsidRDefault="007B0C9B" w:rsidP="007B0C9B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7B0C9B" w:rsidRDefault="007B0C9B" w:rsidP="007B0C9B">
            <w:pPr>
              <w:spacing w:before="0" w:line="276" w:lineRule="auto"/>
              <w:ind w:firstLine="0"/>
              <w:jc w:val="center"/>
            </w:pPr>
            <w:r>
              <w:t>0</w:t>
            </w:r>
          </w:p>
          <w:p w:rsidR="007B0C9B" w:rsidRDefault="007B0C9B" w:rsidP="007B0C9B">
            <w:pPr>
              <w:spacing w:before="0" w:line="276" w:lineRule="auto"/>
              <w:ind w:firstLine="0"/>
              <w:jc w:val="center"/>
            </w:pPr>
            <w:r>
              <w:t>0%</w:t>
            </w:r>
          </w:p>
        </w:tc>
      </w:tr>
      <w:tr w:rsidR="00B53830" w:rsidTr="000C3303">
        <w:tc>
          <w:tcPr>
            <w:tcW w:w="7788" w:type="dxa"/>
          </w:tcPr>
          <w:p w:rsidR="00B53830" w:rsidRDefault="00B53830" w:rsidP="00B53830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14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0%</w:t>
            </w:r>
          </w:p>
        </w:tc>
      </w:tr>
      <w:tr w:rsidR="00B53830" w:rsidTr="000C3303">
        <w:tc>
          <w:tcPr>
            <w:tcW w:w="7788" w:type="dxa"/>
          </w:tcPr>
          <w:p w:rsidR="00B53830" w:rsidRDefault="00B53830" w:rsidP="00B53830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414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 xml:space="preserve">Человек 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0%</w:t>
            </w:r>
          </w:p>
        </w:tc>
      </w:tr>
      <w:tr w:rsidR="00B53830" w:rsidTr="000C3303">
        <w:tc>
          <w:tcPr>
            <w:tcW w:w="7788" w:type="dxa"/>
          </w:tcPr>
          <w:p w:rsidR="00B53830" w:rsidRDefault="00B53830" w:rsidP="00B53830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14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0%</w:t>
            </w:r>
          </w:p>
        </w:tc>
      </w:tr>
      <w:tr w:rsidR="00B53830" w:rsidTr="000C3303">
        <w:tc>
          <w:tcPr>
            <w:tcW w:w="7788" w:type="dxa"/>
          </w:tcPr>
          <w:p w:rsidR="00B53830" w:rsidRDefault="00B53830" w:rsidP="00B53830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14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</w:t>
            </w:r>
          </w:p>
          <w:p w:rsidR="00B53830" w:rsidRDefault="00B53830" w:rsidP="00B53830">
            <w:pPr>
              <w:spacing w:before="0" w:line="276" w:lineRule="auto"/>
              <w:ind w:firstLine="0"/>
              <w:jc w:val="center"/>
            </w:pPr>
            <w:r>
              <w:t>0%</w:t>
            </w:r>
          </w:p>
        </w:tc>
      </w:tr>
      <w:tr w:rsidR="000C3303" w:rsidTr="000C3303">
        <w:tc>
          <w:tcPr>
            <w:tcW w:w="7788" w:type="dxa"/>
          </w:tcPr>
          <w:p w:rsidR="000C3303" w:rsidRDefault="000C3303" w:rsidP="000C3303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14" w:type="dxa"/>
          </w:tcPr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14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14</w:t>
            </w:r>
          </w:p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8,3%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5,2%</w:t>
            </w:r>
          </w:p>
        </w:tc>
      </w:tr>
      <w:tr w:rsidR="000C3303" w:rsidTr="000C3303">
        <w:tc>
          <w:tcPr>
            <w:tcW w:w="7788" w:type="dxa"/>
          </w:tcPr>
          <w:p w:rsidR="000C3303" w:rsidRDefault="000C3303" w:rsidP="000C3303">
            <w:pPr>
              <w:spacing w:before="0" w:line="276" w:lineRule="auto"/>
              <w:ind w:firstLine="0"/>
              <w:jc w:val="left"/>
            </w:pPr>
            <w: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14" w:type="dxa"/>
          </w:tcPr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16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16</w:t>
            </w:r>
          </w:p>
          <w:p w:rsidR="000C3303" w:rsidRDefault="000C3303" w:rsidP="000C3303">
            <w:pPr>
              <w:spacing w:before="0" w:line="276" w:lineRule="auto"/>
              <w:ind w:firstLine="0"/>
              <w:jc w:val="center"/>
            </w:pPr>
            <w:r>
              <w:t>14,6%/11,9%</w:t>
            </w:r>
          </w:p>
        </w:tc>
      </w:tr>
      <w:tr w:rsidR="000C3303" w:rsidTr="000C3303">
        <w:tc>
          <w:tcPr>
            <w:tcW w:w="7788" w:type="dxa"/>
          </w:tcPr>
          <w:p w:rsidR="000C3303" w:rsidRDefault="00754108" w:rsidP="000C3303">
            <w:pPr>
              <w:spacing w:before="0" w:line="276" w:lineRule="auto"/>
              <w:ind w:firstLine="0"/>
              <w:jc w:val="left"/>
            </w:pPr>
            <w:r>
              <w:t>Численность (удельный вес) учащихся, которые принимали участие в олимпиадах. Смотрах, конкурсах, от общей численности обучающихся</w:t>
            </w:r>
          </w:p>
        </w:tc>
        <w:tc>
          <w:tcPr>
            <w:tcW w:w="1414" w:type="dxa"/>
          </w:tcPr>
          <w:p w:rsidR="000C3303" w:rsidRDefault="00754108" w:rsidP="000C3303">
            <w:pPr>
              <w:spacing w:before="0" w:line="276" w:lineRule="auto"/>
              <w:ind w:firstLine="0"/>
              <w:jc w:val="center"/>
            </w:pPr>
            <w:r>
              <w:t>Человек</w:t>
            </w:r>
          </w:p>
          <w:p w:rsidR="00754108" w:rsidRDefault="00754108" w:rsidP="000C3303">
            <w:pPr>
              <w:spacing w:before="0" w:line="276" w:lineRule="auto"/>
              <w:ind w:firstLine="0"/>
              <w:jc w:val="center"/>
            </w:pPr>
            <w:r>
              <w:t>(%)</w:t>
            </w:r>
          </w:p>
        </w:tc>
        <w:tc>
          <w:tcPr>
            <w:tcW w:w="1560" w:type="dxa"/>
          </w:tcPr>
          <w:p w:rsidR="000C3303" w:rsidRDefault="00754108" w:rsidP="000C3303">
            <w:pPr>
              <w:spacing w:before="0" w:line="276" w:lineRule="auto"/>
              <w:ind w:firstLine="0"/>
              <w:jc w:val="center"/>
            </w:pPr>
            <w:r>
              <w:t>1675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2162</w:t>
            </w:r>
          </w:p>
          <w:p w:rsidR="00754108" w:rsidRDefault="00754108" w:rsidP="000C3303">
            <w:pPr>
              <w:spacing w:before="0" w:line="276" w:lineRule="auto"/>
              <w:ind w:firstLine="0"/>
              <w:jc w:val="center"/>
            </w:pPr>
            <w:r>
              <w:t>54,6%/70,4%</w:t>
            </w:r>
          </w:p>
        </w:tc>
      </w:tr>
    </w:tbl>
    <w:p w:rsidR="00754108" w:rsidRDefault="007541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4"/>
        <w:gridCol w:w="1418"/>
        <w:gridCol w:w="1980"/>
      </w:tblGrid>
      <w:tr w:rsidR="000C3303" w:rsidTr="006B1296">
        <w:tc>
          <w:tcPr>
            <w:tcW w:w="7364" w:type="dxa"/>
          </w:tcPr>
          <w:p w:rsidR="000C3303" w:rsidRDefault="00754108" w:rsidP="000C0ED5">
            <w:pPr>
              <w:spacing w:before="0" w:line="276" w:lineRule="auto"/>
              <w:ind w:left="-57" w:right="-57" w:firstLine="0"/>
              <w:jc w:val="left"/>
            </w:pPr>
            <w:r>
              <w:lastRenderedPageBreak/>
              <w:t>Численность (удельный вес) учащихся – победителей и призеров олимпиад, смотров, конкурсов, от общей численности обучающихся,</w:t>
            </w:r>
          </w:p>
          <w:p w:rsidR="00754108" w:rsidRDefault="00754108" w:rsidP="000C0ED5">
            <w:pPr>
              <w:tabs>
                <w:tab w:val="left" w:pos="565"/>
              </w:tabs>
              <w:spacing w:before="0" w:line="276" w:lineRule="auto"/>
              <w:ind w:left="-57" w:right="-57" w:firstLine="0"/>
              <w:jc w:val="left"/>
            </w:pPr>
            <w:r>
              <w:t xml:space="preserve">          — регионального уровня </w:t>
            </w:r>
            <w:r w:rsidRPr="00295C80">
              <w:rPr>
                <w:color w:val="BFBFBF" w:themeColor="background1" w:themeShade="BF"/>
              </w:rPr>
              <w:t>_________________________________</w:t>
            </w:r>
          </w:p>
          <w:p w:rsidR="00754108" w:rsidRDefault="00754108" w:rsidP="000C0ED5">
            <w:pPr>
              <w:tabs>
                <w:tab w:val="left" w:pos="565"/>
              </w:tabs>
              <w:spacing w:before="0" w:line="276" w:lineRule="auto"/>
              <w:ind w:left="-57" w:right="-57" w:firstLine="0"/>
              <w:jc w:val="left"/>
            </w:pPr>
            <w:r>
              <w:t xml:space="preserve">          — федерального уровня </w:t>
            </w:r>
            <w:r w:rsidRPr="00295C80">
              <w:rPr>
                <w:color w:val="BFBFBF" w:themeColor="background1" w:themeShade="BF"/>
              </w:rPr>
              <w:t>__________________________________</w:t>
            </w:r>
          </w:p>
          <w:p w:rsidR="00754108" w:rsidRDefault="00754108" w:rsidP="000C0ED5">
            <w:pPr>
              <w:tabs>
                <w:tab w:val="left" w:pos="565"/>
              </w:tabs>
              <w:spacing w:before="0" w:line="276" w:lineRule="auto"/>
              <w:ind w:left="-57" w:right="-57" w:firstLine="0"/>
              <w:jc w:val="left"/>
            </w:pPr>
            <w:r>
              <w:t xml:space="preserve">          — международного уровня </w:t>
            </w:r>
            <w:r w:rsidRPr="00295C80">
              <w:rPr>
                <w:color w:val="BFBFBF" w:themeColor="background1" w:themeShade="BF"/>
              </w:rPr>
              <w:t>_______________________________</w:t>
            </w:r>
          </w:p>
        </w:tc>
        <w:tc>
          <w:tcPr>
            <w:tcW w:w="1418" w:type="dxa"/>
          </w:tcPr>
          <w:p w:rsidR="000C3303" w:rsidRPr="00295C80" w:rsidRDefault="00754108" w:rsidP="000C0ED5">
            <w:pPr>
              <w:spacing w:before="0" w:line="276" w:lineRule="auto"/>
              <w:ind w:left="-57" w:right="-57" w:firstLine="0"/>
              <w:jc w:val="center"/>
            </w:pPr>
            <w:r w:rsidRPr="00295C80">
              <w:t>Человек</w:t>
            </w:r>
          </w:p>
          <w:p w:rsidR="00754108" w:rsidRPr="00295C80" w:rsidRDefault="00754108" w:rsidP="000C0ED5">
            <w:pPr>
              <w:spacing w:before="0" w:line="276" w:lineRule="auto"/>
              <w:ind w:left="-57" w:right="-57" w:firstLine="0"/>
              <w:jc w:val="center"/>
            </w:pPr>
            <w:r w:rsidRPr="00295C80">
              <w:t>(%)</w:t>
            </w:r>
          </w:p>
          <w:p w:rsidR="00754108" w:rsidRPr="00295C80" w:rsidRDefault="00754108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  <w:p w:rsidR="00754108" w:rsidRPr="00295C80" w:rsidRDefault="00754108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  <w:p w:rsidR="00754108" w:rsidRPr="00295C80" w:rsidRDefault="00754108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</w:tc>
        <w:tc>
          <w:tcPr>
            <w:tcW w:w="1980" w:type="dxa"/>
          </w:tcPr>
          <w:p w:rsidR="000C3303" w:rsidRDefault="000C3303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754108" w:rsidRDefault="00754108" w:rsidP="00665980">
            <w:pPr>
              <w:spacing w:before="0" w:line="276" w:lineRule="auto"/>
              <w:ind w:left="-108" w:right="171" w:firstLine="0"/>
              <w:jc w:val="center"/>
            </w:pPr>
            <w:r>
              <w:t>Чел.          %</w:t>
            </w:r>
          </w:p>
          <w:p w:rsidR="00754108" w:rsidRDefault="00754108" w:rsidP="000C0ED5">
            <w:pPr>
              <w:spacing w:before="0" w:line="276" w:lineRule="auto"/>
              <w:ind w:left="-57" w:right="-57" w:firstLine="0"/>
              <w:jc w:val="center"/>
            </w:pPr>
            <w:r>
              <w:t>41/55</w:t>
            </w:r>
            <w:r w:rsidRPr="00295C80">
              <w:rPr>
                <w:color w:val="BFBFBF" w:themeColor="background1" w:themeShade="BF"/>
              </w:rPr>
              <w:t>_</w:t>
            </w:r>
            <w:r>
              <w:t>2,5/3,2</w:t>
            </w:r>
          </w:p>
          <w:p w:rsidR="00754108" w:rsidRDefault="00754108" w:rsidP="000C0ED5">
            <w:pPr>
              <w:spacing w:before="0" w:line="276" w:lineRule="auto"/>
              <w:ind w:left="-57" w:right="-57" w:firstLine="0"/>
              <w:jc w:val="center"/>
            </w:pPr>
            <w:r>
              <w:t>2/4</w:t>
            </w:r>
            <w:r w:rsidRPr="00295C80">
              <w:rPr>
                <w:color w:val="BFBFBF" w:themeColor="background1" w:themeShade="BF"/>
              </w:rPr>
              <w:t>__</w:t>
            </w:r>
            <w:r>
              <w:t>0,1/0,23</w:t>
            </w:r>
          </w:p>
          <w:p w:rsidR="00754108" w:rsidRDefault="00754108" w:rsidP="000C0ED5">
            <w:pPr>
              <w:spacing w:before="0" w:line="276" w:lineRule="auto"/>
              <w:ind w:left="-57" w:right="-57" w:firstLine="0"/>
              <w:jc w:val="center"/>
            </w:pPr>
            <w:r>
              <w:t>1/3</w:t>
            </w:r>
            <w:r w:rsidRPr="00295C80">
              <w:rPr>
                <w:color w:val="BFBFBF" w:themeColor="background1" w:themeShade="BF"/>
              </w:rPr>
              <w:t>__</w:t>
            </w:r>
            <w:r>
              <w:t>0,02/0,2</w:t>
            </w:r>
          </w:p>
        </w:tc>
      </w:tr>
      <w:tr w:rsidR="000C3303" w:rsidTr="006B1296">
        <w:tc>
          <w:tcPr>
            <w:tcW w:w="7364" w:type="dxa"/>
          </w:tcPr>
          <w:p w:rsidR="000C3303" w:rsidRDefault="00754108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</w:t>
            </w:r>
            <w:r w:rsidR="009D1923">
              <w:t>удельный вес) учащихся по программам углубленного изучения отдельных предметов от общей численности обучающихся</w:t>
            </w:r>
          </w:p>
        </w:tc>
        <w:tc>
          <w:tcPr>
            <w:tcW w:w="1418" w:type="dxa"/>
          </w:tcPr>
          <w:p w:rsidR="000C3303" w:rsidRDefault="009D1923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0</w:t>
            </w:r>
          </w:p>
          <w:p w:rsidR="001E3751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</w:tr>
      <w:tr w:rsidR="009D1923" w:rsidTr="006B1296">
        <w:tc>
          <w:tcPr>
            <w:tcW w:w="7364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18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  <w:r>
              <w:t>482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509</w:t>
            </w:r>
          </w:p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  <w:r>
              <w:t>15,7%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16,6%</w:t>
            </w:r>
          </w:p>
        </w:tc>
      </w:tr>
      <w:tr w:rsidR="009D1923" w:rsidTr="006B1296">
        <w:tc>
          <w:tcPr>
            <w:tcW w:w="7364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18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1E3751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0</w:t>
            </w:r>
          </w:p>
          <w:p w:rsidR="001E3751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0%</w:t>
            </w:r>
          </w:p>
        </w:tc>
      </w:tr>
      <w:tr w:rsidR="009D1923" w:rsidTr="006B1296">
        <w:tc>
          <w:tcPr>
            <w:tcW w:w="7364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18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1E3751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0</w:t>
            </w:r>
          </w:p>
          <w:p w:rsidR="001E3751" w:rsidRDefault="001E3751" w:rsidP="000C0ED5">
            <w:pPr>
              <w:spacing w:before="0" w:line="276" w:lineRule="auto"/>
              <w:ind w:left="-57" w:right="-57" w:firstLine="0"/>
              <w:jc w:val="center"/>
            </w:pPr>
            <w:r>
              <w:t>0%</w:t>
            </w:r>
          </w:p>
        </w:tc>
      </w:tr>
      <w:tr w:rsidR="009D1923" w:rsidTr="006B1296">
        <w:tc>
          <w:tcPr>
            <w:tcW w:w="7364" w:type="dxa"/>
          </w:tcPr>
          <w:p w:rsidR="009D1923" w:rsidRDefault="001E3751" w:rsidP="000C0ED5">
            <w:pPr>
              <w:spacing w:before="0" w:line="276" w:lineRule="auto"/>
              <w:ind w:left="-57" w:right="-57" w:firstLine="0"/>
              <w:jc w:val="left"/>
            </w:pPr>
            <w:r>
              <w:t>Общая численность педагогических работников, в том числе количество</w:t>
            </w:r>
            <w:r w:rsidR="002C0B8C">
              <w:t xml:space="preserve"> педагогических работников: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с высшим образованием </w:t>
            </w:r>
            <w:r w:rsidRPr="00295C80">
              <w:rPr>
                <w:color w:val="BFBFBF" w:themeColor="background1" w:themeShade="BF"/>
              </w:rPr>
              <w:t>________________________________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высшим педагогическим </w:t>
            </w:r>
            <w:r w:rsidRPr="00295C80">
              <w:rPr>
                <w:color w:val="BFBFBF" w:themeColor="background1" w:themeShade="BF"/>
              </w:rPr>
              <w:t>_______________________________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средним профессиональным </w:t>
            </w:r>
            <w:r w:rsidRPr="00295C80">
              <w:rPr>
                <w:color w:val="BFBFBF" w:themeColor="background1" w:themeShade="BF"/>
              </w:rPr>
              <w:t>____________________________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средним профессиональным педагогическим образованием </w:t>
            </w:r>
            <w:r w:rsidRPr="00295C80">
              <w:rPr>
                <w:color w:val="BFBFBF" w:themeColor="background1" w:themeShade="BF"/>
              </w:rPr>
              <w:t>__</w:t>
            </w:r>
          </w:p>
        </w:tc>
        <w:tc>
          <w:tcPr>
            <w:tcW w:w="1418" w:type="dxa"/>
          </w:tcPr>
          <w:p w:rsidR="009D1923" w:rsidRPr="00295C80" w:rsidRDefault="002C0B8C" w:rsidP="000C0ED5">
            <w:pPr>
              <w:spacing w:before="0" w:line="276" w:lineRule="auto"/>
              <w:ind w:left="-57" w:right="-57" w:firstLine="0"/>
              <w:jc w:val="center"/>
            </w:pPr>
            <w:r w:rsidRPr="00295C80">
              <w:t xml:space="preserve">Человек </w:t>
            </w:r>
          </w:p>
          <w:p w:rsidR="002C0B8C" w:rsidRPr="00295C80" w:rsidRDefault="002C0B8C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2C0B8C" w:rsidRPr="00295C80" w:rsidRDefault="002C0B8C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  <w:p w:rsidR="002C0B8C" w:rsidRPr="00295C80" w:rsidRDefault="002C0B8C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  <w:p w:rsidR="002C0B8C" w:rsidRPr="00295C80" w:rsidRDefault="002C0B8C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  <w:p w:rsidR="002C0B8C" w:rsidRPr="00295C80" w:rsidRDefault="002C0B8C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295C80">
              <w:rPr>
                <w:color w:val="BFBFBF" w:themeColor="background1" w:themeShade="BF"/>
              </w:rPr>
              <w:t>__________</w:t>
            </w:r>
          </w:p>
        </w:tc>
        <w:tc>
          <w:tcPr>
            <w:tcW w:w="1980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center"/>
            </w:pPr>
            <w:r>
              <w:t>175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176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center"/>
            </w:pPr>
            <w:r>
              <w:t>172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173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center"/>
            </w:pPr>
            <w:r>
              <w:t>2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2</w:t>
            </w:r>
          </w:p>
          <w:p w:rsidR="002C0B8C" w:rsidRDefault="002C0B8C" w:rsidP="000C0ED5">
            <w:pPr>
              <w:spacing w:before="0" w:line="276" w:lineRule="auto"/>
              <w:ind w:left="-57" w:right="-57" w:firstLine="0"/>
              <w:jc w:val="center"/>
            </w:pPr>
            <w:r>
              <w:t>1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</w:t>
            </w:r>
          </w:p>
        </w:tc>
      </w:tr>
      <w:tr w:rsidR="009D1923" w:rsidTr="006B1296">
        <w:tc>
          <w:tcPr>
            <w:tcW w:w="7364" w:type="dxa"/>
          </w:tcPr>
          <w:p w:rsidR="009D1923" w:rsidRDefault="00295C80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с высшей </w:t>
            </w:r>
            <w:r w:rsidRPr="00F7213F">
              <w:rPr>
                <w:color w:val="BFBFBF" w:themeColor="background1" w:themeShade="BF"/>
              </w:rPr>
              <w:t>____________________________________________</w:t>
            </w: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с первой </w:t>
            </w:r>
            <w:r w:rsidRPr="00F7213F">
              <w:rPr>
                <w:color w:val="BFBFBF" w:themeColor="background1" w:themeShade="BF"/>
              </w:rPr>
              <w:t>_____________________________________________</w:t>
            </w:r>
          </w:p>
        </w:tc>
        <w:tc>
          <w:tcPr>
            <w:tcW w:w="1418" w:type="dxa"/>
          </w:tcPr>
          <w:p w:rsidR="009D1923" w:rsidRDefault="00295C80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  <w:p w:rsidR="00295C80" w:rsidRPr="00F7213F" w:rsidRDefault="00295C80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F7213F">
              <w:rPr>
                <w:color w:val="BFBFBF" w:themeColor="background1" w:themeShade="BF"/>
              </w:rPr>
              <w:t>__________</w:t>
            </w: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center"/>
            </w:pPr>
            <w:r w:rsidRPr="00F7213F">
              <w:rPr>
                <w:color w:val="BFBFBF" w:themeColor="background1" w:themeShade="BF"/>
              </w:rPr>
              <w:t>__________</w:t>
            </w:r>
          </w:p>
        </w:tc>
        <w:tc>
          <w:tcPr>
            <w:tcW w:w="1980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center"/>
            </w:pPr>
            <w:r>
              <w:t>42/38</w:t>
            </w:r>
            <w:r w:rsidRPr="00665980">
              <w:rPr>
                <w:color w:val="BFBFBF" w:themeColor="background1" w:themeShade="BF"/>
              </w:rPr>
              <w:t>_</w:t>
            </w:r>
            <w:r>
              <w:t>24/21,6</w:t>
            </w:r>
          </w:p>
          <w:p w:rsidR="00295C80" w:rsidRDefault="00295C80" w:rsidP="000C0ED5">
            <w:pPr>
              <w:spacing w:before="0" w:line="276" w:lineRule="auto"/>
              <w:ind w:left="-57" w:right="-57" w:firstLine="0"/>
              <w:jc w:val="center"/>
            </w:pPr>
            <w:r>
              <w:t>29/21</w:t>
            </w:r>
            <w:r w:rsidR="000C0ED5" w:rsidRPr="00665980">
              <w:rPr>
                <w:color w:val="BFBFBF" w:themeColor="background1" w:themeShade="BF"/>
              </w:rPr>
              <w:t>_</w:t>
            </w:r>
            <w:r>
              <w:t>16,6/11,9</w:t>
            </w:r>
          </w:p>
        </w:tc>
      </w:tr>
      <w:tr w:rsidR="009D1923" w:rsidTr="006B1296">
        <w:tc>
          <w:tcPr>
            <w:tcW w:w="7364" w:type="dxa"/>
          </w:tcPr>
          <w:p w:rsidR="009D1923" w:rsidRDefault="00446E84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педработников от общей численности таких работников с педагогическим стажем:</w:t>
            </w: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до 5-ти лет </w:t>
            </w:r>
            <w:r w:rsidRPr="00F7213F">
              <w:rPr>
                <w:color w:val="BFBFBF" w:themeColor="background1" w:themeShade="BF"/>
              </w:rPr>
              <w:t>___________________________________________</w:t>
            </w: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больше 30-ти лет </w:t>
            </w:r>
            <w:r w:rsidRPr="00F7213F">
              <w:rPr>
                <w:color w:val="BFBFBF" w:themeColor="background1" w:themeShade="BF"/>
              </w:rPr>
              <w:t>______________________________________</w:t>
            </w:r>
          </w:p>
        </w:tc>
        <w:tc>
          <w:tcPr>
            <w:tcW w:w="1418" w:type="dxa"/>
          </w:tcPr>
          <w:p w:rsidR="009D1923" w:rsidRDefault="00446E84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  <w:p w:rsidR="00446E84" w:rsidRPr="00F7213F" w:rsidRDefault="00446E84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F7213F">
              <w:rPr>
                <w:color w:val="BFBFBF" w:themeColor="background1" w:themeShade="BF"/>
              </w:rPr>
              <w:t>__________</w:t>
            </w: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center"/>
            </w:pPr>
            <w:r w:rsidRPr="00F7213F">
              <w:rPr>
                <w:color w:val="BFBFBF" w:themeColor="background1" w:themeShade="BF"/>
              </w:rPr>
              <w:t>__________</w:t>
            </w:r>
          </w:p>
        </w:tc>
        <w:tc>
          <w:tcPr>
            <w:tcW w:w="1980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center"/>
            </w:pPr>
            <w:r>
              <w:t>22/24</w:t>
            </w:r>
            <w:r w:rsidRPr="00665980">
              <w:rPr>
                <w:color w:val="BFBFBF" w:themeColor="background1" w:themeShade="BF"/>
              </w:rPr>
              <w:t>_</w:t>
            </w:r>
            <w:r>
              <w:t>12,6/13,6</w:t>
            </w:r>
          </w:p>
          <w:p w:rsidR="00446E84" w:rsidRDefault="00446E84" w:rsidP="000C0ED5">
            <w:pPr>
              <w:spacing w:before="0" w:line="276" w:lineRule="auto"/>
              <w:ind w:left="-57" w:right="-57" w:firstLine="0"/>
              <w:jc w:val="center"/>
            </w:pPr>
            <w:r>
              <w:t>26/40</w:t>
            </w:r>
            <w:r w:rsidRPr="00665980">
              <w:rPr>
                <w:color w:val="BFBFBF" w:themeColor="background1" w:themeShade="BF"/>
              </w:rPr>
              <w:t>_</w:t>
            </w:r>
            <w:r>
              <w:t>14,9/22,7</w:t>
            </w:r>
          </w:p>
        </w:tc>
      </w:tr>
      <w:tr w:rsidR="009D1923" w:rsidTr="006B1296">
        <w:tc>
          <w:tcPr>
            <w:tcW w:w="7364" w:type="dxa"/>
          </w:tcPr>
          <w:p w:rsidR="009D1923" w:rsidRDefault="00F7213F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педработников от общей численности таких работников в возрасте:</w:t>
            </w:r>
          </w:p>
          <w:p w:rsidR="00F7213F" w:rsidRDefault="00F7213F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до 30-ти лет </w:t>
            </w:r>
            <w:r w:rsidRPr="00F7213F">
              <w:rPr>
                <w:color w:val="BFBFBF" w:themeColor="background1" w:themeShade="BF"/>
              </w:rPr>
              <w:t>__________________________________________</w:t>
            </w:r>
          </w:p>
          <w:p w:rsidR="00F7213F" w:rsidRDefault="00F7213F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от 55-ти лет </w:t>
            </w:r>
            <w:r w:rsidRPr="00F7213F">
              <w:rPr>
                <w:color w:val="BFBFBF" w:themeColor="background1" w:themeShade="BF"/>
              </w:rPr>
              <w:t>__________________________________________</w:t>
            </w:r>
          </w:p>
        </w:tc>
        <w:tc>
          <w:tcPr>
            <w:tcW w:w="1418" w:type="dxa"/>
          </w:tcPr>
          <w:p w:rsidR="009D1923" w:rsidRDefault="00F7213F" w:rsidP="000C0ED5">
            <w:pPr>
              <w:spacing w:before="0" w:line="276" w:lineRule="auto"/>
              <w:ind w:left="-57" w:right="-57" w:firstLine="0"/>
              <w:jc w:val="center"/>
            </w:pPr>
            <w:r>
              <w:t xml:space="preserve">Человек </w:t>
            </w:r>
          </w:p>
          <w:p w:rsidR="00F7213F" w:rsidRDefault="00F7213F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  <w:p w:rsidR="00F7213F" w:rsidRPr="00F7213F" w:rsidRDefault="00F7213F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F7213F">
              <w:rPr>
                <w:color w:val="BFBFBF" w:themeColor="background1" w:themeShade="BF"/>
              </w:rPr>
              <w:t>__________</w:t>
            </w:r>
          </w:p>
          <w:p w:rsidR="00F7213F" w:rsidRDefault="00F7213F" w:rsidP="000C0ED5">
            <w:pPr>
              <w:spacing w:before="0" w:line="276" w:lineRule="auto"/>
              <w:ind w:left="-57" w:right="-57" w:firstLine="0"/>
              <w:jc w:val="center"/>
            </w:pPr>
            <w:r w:rsidRPr="00F7213F">
              <w:rPr>
                <w:color w:val="BFBFBF" w:themeColor="background1" w:themeShade="BF"/>
              </w:rPr>
              <w:t>__________</w:t>
            </w:r>
          </w:p>
        </w:tc>
        <w:tc>
          <w:tcPr>
            <w:tcW w:w="1980" w:type="dxa"/>
          </w:tcPr>
          <w:p w:rsidR="009D1923" w:rsidRDefault="009D1923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F7213F" w:rsidRDefault="00F7213F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F7213F" w:rsidRDefault="0025079E" w:rsidP="000C0ED5">
            <w:pPr>
              <w:spacing w:before="0" w:line="276" w:lineRule="auto"/>
              <w:ind w:left="-57" w:right="-57" w:firstLine="0"/>
              <w:jc w:val="center"/>
            </w:pPr>
            <w:r>
              <w:t>22</w:t>
            </w:r>
            <w:r w:rsidR="00F7213F">
              <w:t>/24</w:t>
            </w:r>
            <w:r w:rsidR="00F7213F" w:rsidRPr="00F7213F">
              <w:rPr>
                <w:color w:val="BFBFBF" w:themeColor="background1" w:themeShade="BF"/>
              </w:rPr>
              <w:t>_</w:t>
            </w:r>
            <w:r w:rsidR="00F7213F">
              <w:rPr>
                <w:color w:val="BFBFBF" w:themeColor="background1" w:themeShade="BF"/>
              </w:rPr>
              <w:t>_</w:t>
            </w:r>
            <w:r w:rsidRPr="0025079E">
              <w:t>12,6</w:t>
            </w:r>
            <w:r w:rsidR="00F7213F">
              <w:t>/13</w:t>
            </w:r>
            <w:r>
              <w:t>,</w:t>
            </w:r>
            <w:r w:rsidR="00F7213F">
              <w:t>6</w:t>
            </w:r>
          </w:p>
          <w:p w:rsidR="00F7213F" w:rsidRDefault="00665980" w:rsidP="000C0ED5">
            <w:pPr>
              <w:spacing w:before="0" w:line="276" w:lineRule="auto"/>
              <w:ind w:left="-57" w:right="-57" w:firstLine="0"/>
              <w:jc w:val="center"/>
            </w:pPr>
            <w:r>
              <w:t>39</w:t>
            </w:r>
            <w:r w:rsidR="00F7213F">
              <w:t>/45</w:t>
            </w:r>
            <w:r w:rsidR="00F7213F" w:rsidRPr="00F7213F">
              <w:rPr>
                <w:color w:val="BFBFBF" w:themeColor="background1" w:themeShade="BF"/>
              </w:rPr>
              <w:t>_</w:t>
            </w:r>
            <w:r w:rsidR="00F7213F">
              <w:rPr>
                <w:color w:val="BFBFBF" w:themeColor="background1" w:themeShade="BF"/>
              </w:rPr>
              <w:t>_</w:t>
            </w:r>
            <w:r w:rsidR="00F7213F" w:rsidRPr="00F7213F">
              <w:rPr>
                <w:color w:val="BFBFBF" w:themeColor="background1" w:themeShade="BF"/>
              </w:rPr>
              <w:t>_</w:t>
            </w:r>
            <w:r w:rsidRPr="00665980">
              <w:t>22,3</w:t>
            </w:r>
            <w:r w:rsidR="00F7213F">
              <w:t>/25,5</w:t>
            </w:r>
          </w:p>
        </w:tc>
      </w:tr>
      <w:tr w:rsidR="00F7213F" w:rsidTr="006B1296">
        <w:tc>
          <w:tcPr>
            <w:tcW w:w="7364" w:type="dxa"/>
          </w:tcPr>
          <w:p w:rsidR="00F7213F" w:rsidRDefault="00F7213F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8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6B1296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F7213F" w:rsidRDefault="00F7213F" w:rsidP="000C0ED5">
            <w:pPr>
              <w:spacing w:before="0" w:line="276" w:lineRule="auto"/>
              <w:ind w:left="-57" w:right="-57" w:firstLine="0"/>
              <w:jc w:val="center"/>
            </w:pPr>
            <w:r>
              <w:t>65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71</w:t>
            </w:r>
          </w:p>
          <w:p w:rsidR="00F7213F" w:rsidRDefault="00F7213F" w:rsidP="000C0ED5">
            <w:pPr>
              <w:spacing w:before="0" w:line="276" w:lineRule="auto"/>
              <w:ind w:left="-57" w:right="-57" w:firstLine="0"/>
              <w:jc w:val="center"/>
            </w:pPr>
            <w:r>
              <w:t>34,2</w:t>
            </w:r>
            <w:proofErr w:type="gramStart"/>
            <w:r>
              <w:t>%</w:t>
            </w:r>
            <w:r w:rsidR="00FA5A3E">
              <w:t xml:space="preserve">  </w:t>
            </w:r>
            <w:r>
              <w:t>/</w:t>
            </w:r>
            <w:proofErr w:type="gramEnd"/>
            <w:r w:rsidR="00FA5A3E">
              <w:t xml:space="preserve"> </w:t>
            </w:r>
            <w:r>
              <w:t>34,4</w:t>
            </w:r>
          </w:p>
        </w:tc>
      </w:tr>
      <w:tr w:rsidR="00F7213F" w:rsidTr="006B1296">
        <w:tc>
          <w:tcPr>
            <w:tcW w:w="7364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Численность (удельный вес) </w:t>
            </w:r>
            <w:r>
              <w:t>педагогических и административно-хозяйственных работников, которые прошли повышение квалификации</w:t>
            </w:r>
            <w:r>
              <w:t xml:space="preserve"> по применению в образовательном процессе ФГОС, от общей численности таких работников</w:t>
            </w:r>
          </w:p>
        </w:tc>
        <w:tc>
          <w:tcPr>
            <w:tcW w:w="1418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6B1296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161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170</w:t>
            </w:r>
          </w:p>
          <w:p w:rsidR="006B1296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92%</w:t>
            </w:r>
            <w:r w:rsidR="00FA5A3E">
              <w:t xml:space="preserve"> </w:t>
            </w:r>
            <w:r>
              <w:t>/</w:t>
            </w:r>
            <w:r w:rsidR="00FA5A3E">
              <w:t xml:space="preserve"> </w:t>
            </w:r>
            <w:r>
              <w:t>92,8</w:t>
            </w:r>
          </w:p>
        </w:tc>
      </w:tr>
      <w:tr w:rsidR="006B1296" w:rsidTr="00E16CB2">
        <w:tc>
          <w:tcPr>
            <w:tcW w:w="10762" w:type="dxa"/>
            <w:gridSpan w:val="3"/>
          </w:tcPr>
          <w:p w:rsidR="006B1296" w:rsidRPr="006B1296" w:rsidRDefault="006B1296" w:rsidP="000C0ED5">
            <w:pPr>
              <w:spacing w:before="0" w:line="276" w:lineRule="auto"/>
              <w:ind w:left="-57" w:right="-57" w:firstLine="0"/>
              <w:jc w:val="center"/>
              <w:rPr>
                <w:b/>
                <w:bCs/>
                <w:i/>
                <w:smallCaps/>
              </w:rPr>
            </w:pPr>
            <w:r w:rsidRPr="006B1296">
              <w:rPr>
                <w:b/>
                <w:bCs/>
                <w:i/>
                <w:smallCaps/>
              </w:rPr>
              <w:t xml:space="preserve">Инфраструктура </w:t>
            </w:r>
          </w:p>
        </w:tc>
      </w:tr>
      <w:tr w:rsidR="00F7213F" w:rsidTr="006B1296">
        <w:tc>
          <w:tcPr>
            <w:tcW w:w="7364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left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8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 xml:space="preserve">Единиц </w:t>
            </w:r>
          </w:p>
        </w:tc>
        <w:tc>
          <w:tcPr>
            <w:tcW w:w="1980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center"/>
            </w:pPr>
            <w:r>
              <w:t>0,09</w:t>
            </w:r>
          </w:p>
        </w:tc>
      </w:tr>
      <w:tr w:rsidR="00F7213F" w:rsidTr="006B1296">
        <w:tc>
          <w:tcPr>
            <w:tcW w:w="7364" w:type="dxa"/>
          </w:tcPr>
          <w:p w:rsidR="00F7213F" w:rsidRDefault="006B1296" w:rsidP="000C0ED5">
            <w:pPr>
              <w:spacing w:before="0" w:line="276" w:lineRule="auto"/>
              <w:ind w:left="-57" w:right="-57" w:firstLine="0"/>
              <w:jc w:val="left"/>
            </w:pPr>
            <w:r>
              <w:t>Количество экземпляров учебной и учебно-методической литературы</w:t>
            </w:r>
            <w:r w:rsidR="00572396">
              <w:t xml:space="preserve"> от общего количества единиц библиотечного фонда в расчете на одного учащегося</w:t>
            </w:r>
          </w:p>
        </w:tc>
        <w:tc>
          <w:tcPr>
            <w:tcW w:w="1418" w:type="dxa"/>
          </w:tcPr>
          <w:p w:rsidR="00F7213F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 xml:space="preserve">Единиц </w:t>
            </w:r>
          </w:p>
        </w:tc>
        <w:tc>
          <w:tcPr>
            <w:tcW w:w="1980" w:type="dxa"/>
          </w:tcPr>
          <w:p w:rsidR="00F7213F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56,8 / 57,1</w:t>
            </w:r>
          </w:p>
        </w:tc>
      </w:tr>
      <w:tr w:rsidR="00572396" w:rsidTr="006B1296">
        <w:tc>
          <w:tcPr>
            <w:tcW w:w="7364" w:type="dxa"/>
          </w:tcPr>
          <w:p w:rsidR="00572396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>Наличие в школе системы электронного документооборота</w:t>
            </w:r>
          </w:p>
        </w:tc>
        <w:tc>
          <w:tcPr>
            <w:tcW w:w="1418" w:type="dxa"/>
          </w:tcPr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Да / Нет</w:t>
            </w:r>
          </w:p>
        </w:tc>
        <w:tc>
          <w:tcPr>
            <w:tcW w:w="1980" w:type="dxa"/>
          </w:tcPr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Да</w:t>
            </w:r>
          </w:p>
        </w:tc>
      </w:tr>
    </w:tbl>
    <w:p w:rsidR="00572396" w:rsidRPr="00572396" w:rsidRDefault="00572396">
      <w:pPr>
        <w:rPr>
          <w:sz w:val="28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4"/>
        <w:gridCol w:w="1418"/>
        <w:gridCol w:w="1980"/>
      </w:tblGrid>
      <w:tr w:rsidR="00F7213F" w:rsidTr="006B1296">
        <w:tc>
          <w:tcPr>
            <w:tcW w:w="7364" w:type="dxa"/>
          </w:tcPr>
          <w:p w:rsidR="00F7213F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lastRenderedPageBreak/>
              <w:t>Наличие в школе читального зала библиотеки, в том числе наличие в ней: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рабочих мест для работы на компьютере или ноутбуке </w:t>
            </w:r>
            <w:r w:rsidRPr="00572396">
              <w:rPr>
                <w:color w:val="BFBFBF" w:themeColor="background1" w:themeShade="BF"/>
              </w:rPr>
              <w:t>______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медиатеки </w:t>
            </w:r>
            <w:r w:rsidRPr="00572396">
              <w:rPr>
                <w:color w:val="BFBFBF" w:themeColor="background1" w:themeShade="BF"/>
              </w:rPr>
              <w:t>___________________________________________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средств сканирования и распознавания текста </w:t>
            </w:r>
            <w:r w:rsidRPr="00572396">
              <w:rPr>
                <w:color w:val="BFBFBF" w:themeColor="background1" w:themeShade="BF"/>
              </w:rPr>
              <w:t>_____________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 выхода в интернет с библиотечных компьютеров </w:t>
            </w:r>
            <w:r w:rsidRPr="00572396">
              <w:rPr>
                <w:color w:val="BFBFBF" w:themeColor="background1" w:themeShade="BF"/>
              </w:rPr>
              <w:t>__________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 xml:space="preserve">         —</w:t>
            </w:r>
            <w:r>
              <w:t xml:space="preserve"> системы контроля распечатки материалов </w:t>
            </w:r>
            <w:r w:rsidRPr="00572396">
              <w:rPr>
                <w:color w:val="BFBFBF" w:themeColor="background1" w:themeShade="BF"/>
              </w:rPr>
              <w:t>________________</w:t>
            </w:r>
          </w:p>
        </w:tc>
        <w:tc>
          <w:tcPr>
            <w:tcW w:w="1418" w:type="dxa"/>
          </w:tcPr>
          <w:p w:rsidR="00F7213F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Да / Нет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572396" w:rsidRPr="00572396" w:rsidRDefault="00572396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572396">
              <w:rPr>
                <w:color w:val="BFBFBF" w:themeColor="background1" w:themeShade="BF"/>
              </w:rPr>
              <w:t>__________</w:t>
            </w:r>
          </w:p>
          <w:p w:rsidR="00572396" w:rsidRPr="00572396" w:rsidRDefault="00572396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572396">
              <w:rPr>
                <w:color w:val="BFBFBF" w:themeColor="background1" w:themeShade="BF"/>
              </w:rPr>
              <w:t>__________</w:t>
            </w:r>
          </w:p>
          <w:p w:rsidR="00572396" w:rsidRPr="00572396" w:rsidRDefault="00572396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572396">
              <w:rPr>
                <w:color w:val="BFBFBF" w:themeColor="background1" w:themeShade="BF"/>
              </w:rPr>
              <w:t>__________</w:t>
            </w:r>
          </w:p>
          <w:p w:rsidR="00572396" w:rsidRPr="00572396" w:rsidRDefault="00572396" w:rsidP="000C0ED5">
            <w:pPr>
              <w:spacing w:before="0" w:line="276" w:lineRule="auto"/>
              <w:ind w:left="-57" w:right="-57" w:firstLine="0"/>
              <w:jc w:val="center"/>
              <w:rPr>
                <w:color w:val="BFBFBF" w:themeColor="background1" w:themeShade="BF"/>
              </w:rPr>
            </w:pPr>
            <w:r w:rsidRPr="00572396">
              <w:rPr>
                <w:color w:val="BFBFBF" w:themeColor="background1" w:themeShade="BF"/>
              </w:rPr>
              <w:t>__________</w:t>
            </w:r>
          </w:p>
          <w:p w:rsidR="00572396" w:rsidRDefault="00572396" w:rsidP="00572396">
            <w:pPr>
              <w:spacing w:before="0" w:line="276" w:lineRule="auto"/>
              <w:ind w:left="-57" w:right="-57" w:firstLine="0"/>
              <w:jc w:val="center"/>
            </w:pPr>
            <w:r w:rsidRPr="00572396">
              <w:rPr>
                <w:color w:val="BFBFBF" w:themeColor="background1" w:themeShade="BF"/>
              </w:rPr>
              <w:t>__________</w:t>
            </w:r>
          </w:p>
        </w:tc>
        <w:tc>
          <w:tcPr>
            <w:tcW w:w="1980" w:type="dxa"/>
          </w:tcPr>
          <w:p w:rsidR="00F7213F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Нет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Нет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Нет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Нет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Нет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 xml:space="preserve">Нет </w:t>
            </w:r>
          </w:p>
        </w:tc>
      </w:tr>
      <w:tr w:rsidR="009D1923" w:rsidTr="006B1296">
        <w:tc>
          <w:tcPr>
            <w:tcW w:w="7364" w:type="dxa"/>
          </w:tcPr>
          <w:p w:rsidR="009D1923" w:rsidRDefault="00572396" w:rsidP="000C0ED5">
            <w:pPr>
              <w:spacing w:before="0" w:line="276" w:lineRule="auto"/>
              <w:ind w:left="-57" w:right="-57" w:firstLine="0"/>
              <w:jc w:val="left"/>
            </w:pPr>
            <w:r>
              <w:t>Численность (удельный вес) обучающихся, которые могут пользоваться широкополосным интернетом не менее 2Мб/с, от общей численности обучающихся</w:t>
            </w:r>
          </w:p>
        </w:tc>
        <w:tc>
          <w:tcPr>
            <w:tcW w:w="1418" w:type="dxa"/>
          </w:tcPr>
          <w:p w:rsidR="009D1923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Человек</w:t>
            </w:r>
          </w:p>
          <w:p w:rsidR="00572396" w:rsidRDefault="00572396" w:rsidP="000C0ED5">
            <w:pPr>
              <w:spacing w:before="0" w:line="276" w:lineRule="auto"/>
              <w:ind w:left="-57" w:right="-57" w:firstLine="0"/>
              <w:jc w:val="center"/>
            </w:pPr>
            <w:r>
              <w:t>(%)</w:t>
            </w:r>
          </w:p>
        </w:tc>
        <w:tc>
          <w:tcPr>
            <w:tcW w:w="1980" w:type="dxa"/>
          </w:tcPr>
          <w:p w:rsidR="009D1923" w:rsidRDefault="008A7502" w:rsidP="000C0ED5">
            <w:pPr>
              <w:spacing w:before="0" w:line="276" w:lineRule="auto"/>
              <w:ind w:left="-57" w:right="-57" w:firstLine="0"/>
              <w:jc w:val="center"/>
            </w:pPr>
            <w:r>
              <w:t>280 / 280</w:t>
            </w:r>
          </w:p>
          <w:p w:rsidR="008A7502" w:rsidRDefault="008A7502" w:rsidP="000C0ED5">
            <w:pPr>
              <w:spacing w:before="0" w:line="276" w:lineRule="auto"/>
              <w:ind w:left="-57" w:right="-57" w:firstLine="0"/>
              <w:jc w:val="center"/>
            </w:pPr>
            <w:r>
              <w:t xml:space="preserve">10,12% / </w:t>
            </w:r>
            <w:r w:rsidR="00E43ACB">
              <w:t>9</w:t>
            </w:r>
            <w:r>
              <w:t>,1%</w:t>
            </w:r>
          </w:p>
        </w:tc>
      </w:tr>
      <w:tr w:rsidR="009D1923" w:rsidTr="006B1296">
        <w:tc>
          <w:tcPr>
            <w:tcW w:w="7364" w:type="dxa"/>
          </w:tcPr>
          <w:p w:rsidR="009D1923" w:rsidRDefault="008A7502" w:rsidP="000C0ED5">
            <w:pPr>
              <w:spacing w:before="0" w:line="276" w:lineRule="auto"/>
              <w:ind w:left="-57" w:right="-57" w:firstLine="0"/>
              <w:jc w:val="left"/>
            </w:pPr>
            <w: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18" w:type="dxa"/>
          </w:tcPr>
          <w:p w:rsidR="009D1923" w:rsidRDefault="008A7502" w:rsidP="000C0ED5">
            <w:pPr>
              <w:spacing w:before="0" w:line="276" w:lineRule="auto"/>
              <w:ind w:left="-57" w:right="-57" w:firstLine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980" w:type="dxa"/>
          </w:tcPr>
          <w:p w:rsidR="009D1923" w:rsidRDefault="008A7502" w:rsidP="000C0ED5">
            <w:pPr>
              <w:spacing w:before="0" w:line="276" w:lineRule="auto"/>
              <w:ind w:left="-57" w:right="-57" w:firstLine="0"/>
              <w:jc w:val="center"/>
            </w:pPr>
            <w:r>
              <w:t>2,97</w:t>
            </w:r>
          </w:p>
        </w:tc>
      </w:tr>
    </w:tbl>
    <w:p w:rsidR="003B53F6" w:rsidRDefault="003B53F6" w:rsidP="003B53F6">
      <w:pPr>
        <w:spacing w:before="0" w:line="276" w:lineRule="auto"/>
      </w:pPr>
    </w:p>
    <w:p w:rsidR="003B53F6" w:rsidRDefault="003B53F6" w:rsidP="003B53F6">
      <w:pPr>
        <w:spacing w:before="0" w:line="276" w:lineRule="auto"/>
      </w:pPr>
    </w:p>
    <w:p w:rsidR="003B53F6" w:rsidRDefault="003B53F6" w:rsidP="003B53F6">
      <w:pPr>
        <w:spacing w:before="0" w:line="276" w:lineRule="auto"/>
        <w:ind w:firstLine="0"/>
      </w:pPr>
    </w:p>
    <w:sectPr w:rsidR="003B53F6" w:rsidSect="002E1021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F6"/>
    <w:rsid w:val="000C0ED5"/>
    <w:rsid w:val="000C3303"/>
    <w:rsid w:val="001E3751"/>
    <w:rsid w:val="0025079E"/>
    <w:rsid w:val="00295C80"/>
    <w:rsid w:val="002C0B8C"/>
    <w:rsid w:val="002E1021"/>
    <w:rsid w:val="003B53F6"/>
    <w:rsid w:val="003E0BBD"/>
    <w:rsid w:val="00446E84"/>
    <w:rsid w:val="00572396"/>
    <w:rsid w:val="005E29FD"/>
    <w:rsid w:val="00665980"/>
    <w:rsid w:val="006B1296"/>
    <w:rsid w:val="006C0B77"/>
    <w:rsid w:val="006E0BA3"/>
    <w:rsid w:val="006E13C6"/>
    <w:rsid w:val="00754108"/>
    <w:rsid w:val="007B0C9B"/>
    <w:rsid w:val="007F4CB9"/>
    <w:rsid w:val="008242FF"/>
    <w:rsid w:val="00870751"/>
    <w:rsid w:val="008A7502"/>
    <w:rsid w:val="00922C48"/>
    <w:rsid w:val="00950654"/>
    <w:rsid w:val="009D1923"/>
    <w:rsid w:val="00B53830"/>
    <w:rsid w:val="00B915B7"/>
    <w:rsid w:val="00E43ACB"/>
    <w:rsid w:val="00EA18FB"/>
    <w:rsid w:val="00EA59DF"/>
    <w:rsid w:val="00EE4070"/>
    <w:rsid w:val="00F12C76"/>
    <w:rsid w:val="00F7213F"/>
    <w:rsid w:val="00FA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0FDA"/>
  <w15:chartTrackingRefBased/>
  <w15:docId w15:val="{57B95F46-4CEA-4071-921C-D7E05DE7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3F6"/>
    <w:pPr>
      <w:spacing w:before="240" w:line="23" w:lineRule="atLeast"/>
      <w:ind w:firstLine="851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3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2021-04-17T18:21:00Z</dcterms:created>
  <dcterms:modified xsi:type="dcterms:W3CDTF">2021-04-18T06:56:00Z</dcterms:modified>
</cp:coreProperties>
</file>